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25"/>
        <w:gridCol w:w="5041"/>
        <w:gridCol w:w="1351"/>
      </w:tblGrid>
      <w:tr w14:paraId="766B1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818" w:type="dxa"/>
            <w:gridSpan w:val="2"/>
            <w:vAlign w:val="center"/>
          </w:tcPr>
          <w:p w14:paraId="4CD92FEF">
            <w:pP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4310CBE6">
            <w:pP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资金来源：企业自筹</w:t>
            </w:r>
          </w:p>
        </w:tc>
      </w:tr>
      <w:tr w14:paraId="776F4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06189095">
            <w:pP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目的：用于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东北制药（上海）生物科技有限公司免疫组织化学实验室</w:t>
            </w:r>
          </w:p>
        </w:tc>
      </w:tr>
      <w:tr w14:paraId="7CDC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10" w:type="dxa"/>
            <w:gridSpan w:val="4"/>
            <w:vAlign w:val="center"/>
          </w:tcPr>
          <w:p w14:paraId="02F14479">
            <w:pP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kern w:val="0"/>
                <w:sz w:val="28"/>
                <w:szCs w:val="28"/>
              </w:rPr>
              <w:t>工艺描述：适用于免疫组织化学实验室中对动物的组织切片进行摊片、烤片和烘片</w:t>
            </w:r>
          </w:p>
        </w:tc>
      </w:tr>
      <w:tr w14:paraId="2CA74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309A5B24">
            <w:pP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执行标准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（规章制度、法规）：</w:t>
            </w:r>
            <w:bookmarkStart w:id="0" w:name="OLE_LINK1"/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FGWJ-2025-102</w:t>
            </w:r>
            <w:bookmarkEnd w:id="0"/>
          </w:p>
        </w:tc>
      </w:tr>
      <w:tr w14:paraId="57D49F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291A4568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6FE5783A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514233E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要求内容</w:t>
            </w:r>
          </w:p>
        </w:tc>
        <w:tc>
          <w:tcPr>
            <w:tcW w:w="13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73CE991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必须/期望</w:t>
            </w:r>
          </w:p>
        </w:tc>
      </w:tr>
      <w:tr w14:paraId="44F4761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93" w:type="dxa"/>
            <w:vAlign w:val="center"/>
          </w:tcPr>
          <w:p w14:paraId="1300E41D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URS01</w:t>
            </w:r>
          </w:p>
        </w:tc>
        <w:tc>
          <w:tcPr>
            <w:tcW w:w="1825" w:type="dxa"/>
            <w:vAlign w:val="center"/>
          </w:tcPr>
          <w:p w14:paraId="243BE6D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291338F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设备应符合相关标准规定。</w:t>
            </w:r>
          </w:p>
        </w:tc>
        <w:tc>
          <w:tcPr>
            <w:tcW w:w="1351" w:type="dxa"/>
            <w:vAlign w:val="center"/>
          </w:tcPr>
          <w:p w14:paraId="617E4A47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120C47C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vAlign w:val="center"/>
          </w:tcPr>
          <w:p w14:paraId="7163F4B9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URS02</w:t>
            </w:r>
          </w:p>
        </w:tc>
        <w:tc>
          <w:tcPr>
            <w:tcW w:w="1825" w:type="dxa"/>
            <w:vAlign w:val="center"/>
          </w:tcPr>
          <w:p w14:paraId="22B0544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619DA6A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780FD286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503EF03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7C2B7DAD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URS03</w:t>
            </w:r>
          </w:p>
        </w:tc>
        <w:tc>
          <w:tcPr>
            <w:tcW w:w="1825" w:type="dxa"/>
            <w:vAlign w:val="center"/>
          </w:tcPr>
          <w:p w14:paraId="2B815FDE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1D47919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cs="Times New Roman" w:hAnsi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设备安装于免疫组织化学实验室。</w:t>
            </w:r>
          </w:p>
        </w:tc>
        <w:tc>
          <w:tcPr>
            <w:tcW w:w="1351" w:type="dxa"/>
            <w:vAlign w:val="center"/>
          </w:tcPr>
          <w:p w14:paraId="5DA9A57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762AE2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1991A00F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URS04</w:t>
            </w:r>
          </w:p>
        </w:tc>
        <w:tc>
          <w:tcPr>
            <w:tcW w:w="1825" w:type="dxa"/>
            <w:vAlign w:val="center"/>
          </w:tcPr>
          <w:p w14:paraId="02B61687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1E8AD990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环境满足温度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5℃-40℃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相对湿度：</w:t>
            </w:r>
            <w:r>
              <w:rPr>
                <w:rFonts w:hint="eastAsia" w:ascii="仿宋_GB2312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30%</w:t>
            </w:r>
            <w:r>
              <w:rPr>
                <w:rFonts w:hint="eastAsia" w:ascii="仿宋_GB2312" w:eastAsia="仿宋_GB2312" w:cs="Times New Roman"/>
                <w:color w:val="1F497D"/>
                <w:sz w:val="28"/>
                <w:szCs w:val="28"/>
              </w:rPr>
              <w:t>-</w:t>
            </w:r>
            <w:r>
              <w:rPr>
                <w:rFonts w:hint="eastAsia" w:ascii="仿宋_GB2312" w:eastAsia="仿宋_GB2312" w:cs="Times New Roman"/>
                <w:bCs/>
                <w:sz w:val="28"/>
                <w:szCs w:val="28"/>
              </w:rPr>
              <w:t>80%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。</w:t>
            </w:r>
          </w:p>
        </w:tc>
        <w:tc>
          <w:tcPr>
            <w:tcW w:w="1351" w:type="dxa"/>
            <w:vAlign w:val="center"/>
          </w:tcPr>
          <w:p w14:paraId="4FC93CB6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749556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6651F731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URS05</w:t>
            </w:r>
          </w:p>
        </w:tc>
        <w:tc>
          <w:tcPr>
            <w:tcW w:w="1825" w:type="dxa"/>
            <w:vAlign w:val="center"/>
          </w:tcPr>
          <w:p w14:paraId="71850E8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188A66CC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交流电电源：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～220V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50Hz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。</w:t>
            </w:r>
          </w:p>
        </w:tc>
        <w:tc>
          <w:tcPr>
            <w:tcW w:w="1351" w:type="dxa"/>
            <w:vAlign w:val="center"/>
          </w:tcPr>
          <w:p w14:paraId="1096645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18CD84B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20189328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URS06</w:t>
            </w:r>
          </w:p>
        </w:tc>
        <w:tc>
          <w:tcPr>
            <w:tcW w:w="1825" w:type="dxa"/>
            <w:vAlign w:val="center"/>
          </w:tcPr>
          <w:p w14:paraId="69D23B06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设施/公用系统</w:t>
            </w:r>
          </w:p>
        </w:tc>
        <w:tc>
          <w:tcPr>
            <w:tcW w:w="5041" w:type="dxa"/>
            <w:vAlign w:val="center"/>
          </w:tcPr>
          <w:p w14:paraId="412F38A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该仪器只需要电力支持。</w:t>
            </w:r>
          </w:p>
        </w:tc>
        <w:tc>
          <w:tcPr>
            <w:tcW w:w="1351" w:type="dxa"/>
            <w:vAlign w:val="center"/>
          </w:tcPr>
          <w:p w14:paraId="4B9E73CE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438F74F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993" w:type="dxa"/>
            <w:vAlign w:val="center"/>
          </w:tcPr>
          <w:p w14:paraId="1F6878DB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URS07</w:t>
            </w:r>
          </w:p>
        </w:tc>
        <w:tc>
          <w:tcPr>
            <w:tcW w:w="1825" w:type="dxa"/>
            <w:vAlign w:val="center"/>
          </w:tcPr>
          <w:p w14:paraId="05F13B62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127FDF9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设备外型平滑柔和、结构紧凑、液晶屏显示，不得有明显的偏歪、毛刺和锈蚀等缺陷。</w:t>
            </w:r>
          </w:p>
          <w:p w14:paraId="4EB083A9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标识：</w:t>
            </w:r>
          </w:p>
          <w:p w14:paraId="64B7B6E5"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制造/供应单位；</w:t>
            </w:r>
          </w:p>
          <w:p w14:paraId="76F05A7C"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产品注册号；</w:t>
            </w:r>
          </w:p>
          <w:p w14:paraId="7DCC4B71"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型号；</w:t>
            </w:r>
          </w:p>
          <w:p w14:paraId="21772CC2">
            <w:pPr>
              <w:pStyle w:val="12"/>
              <w:numPr>
                <w:ilvl w:val="0"/>
                <w:numId w:val="1"/>
              </w:numPr>
              <w:ind w:firstLineChars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生产日期或编号。</w:t>
            </w:r>
          </w:p>
        </w:tc>
        <w:tc>
          <w:tcPr>
            <w:tcW w:w="1351" w:type="dxa"/>
            <w:vAlign w:val="center"/>
          </w:tcPr>
          <w:p w14:paraId="73FCC7F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7126C7F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718710DA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</w:t>
            </w:r>
          </w:p>
        </w:tc>
        <w:tc>
          <w:tcPr>
            <w:tcW w:w="1825" w:type="dxa"/>
            <w:vAlign w:val="center"/>
          </w:tcPr>
          <w:p w14:paraId="659E7554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0B07F45B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所需技术参数若优于技术要求，应列出具体数值；若不满足技术参数，应给予偏差说明。</w:t>
            </w:r>
          </w:p>
        </w:tc>
        <w:tc>
          <w:tcPr>
            <w:tcW w:w="1351" w:type="dxa"/>
            <w:vAlign w:val="center"/>
          </w:tcPr>
          <w:p w14:paraId="4B35FC8F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331C34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51218EC5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URS09</w:t>
            </w:r>
          </w:p>
        </w:tc>
        <w:tc>
          <w:tcPr>
            <w:tcW w:w="1825" w:type="dxa"/>
            <w:vAlign w:val="center"/>
          </w:tcPr>
          <w:p w14:paraId="0F6F0080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3072D550">
            <w:pPr>
              <w:rPr>
                <w:rFonts w:hint="eastAsia" w:ascii="仿宋_GB2312" w:hAnsi="Arial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提供出厂合格证、各相关检测报告；</w:t>
            </w:r>
          </w:p>
          <w:p w14:paraId="406E3B59">
            <w:pPr>
              <w:rPr>
                <w:rFonts w:hint="eastAsia" w:ascii="仿宋_GB2312" w:hAnsi="Arial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提供关键配件清单；</w:t>
            </w:r>
          </w:p>
          <w:p w14:paraId="5FE7A4A4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使用操作说明书及维护保养说明（即运行及维护手册）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1</w:t>
            </w: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份。</w:t>
            </w:r>
          </w:p>
        </w:tc>
        <w:tc>
          <w:tcPr>
            <w:tcW w:w="1351" w:type="dxa"/>
            <w:vAlign w:val="center"/>
          </w:tcPr>
          <w:p w14:paraId="54A40337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3B871F6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5C149643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URS10</w:t>
            </w:r>
          </w:p>
        </w:tc>
        <w:tc>
          <w:tcPr>
            <w:tcW w:w="1825" w:type="dxa"/>
            <w:vAlign w:val="center"/>
          </w:tcPr>
          <w:p w14:paraId="1CD55F8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设备转运要求</w:t>
            </w:r>
          </w:p>
        </w:tc>
        <w:tc>
          <w:tcPr>
            <w:tcW w:w="5041" w:type="dxa"/>
            <w:vAlign w:val="center"/>
          </w:tcPr>
          <w:p w14:paraId="40BFB4E9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设备在运输途中需要做好防护措施，不得有任何损伤。</w:t>
            </w:r>
          </w:p>
        </w:tc>
        <w:tc>
          <w:tcPr>
            <w:tcW w:w="1351" w:type="dxa"/>
            <w:vAlign w:val="center"/>
          </w:tcPr>
          <w:p w14:paraId="158C1ED2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2DA3D7C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49CC8656">
            <w:pPr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URS11</w:t>
            </w:r>
          </w:p>
        </w:tc>
        <w:tc>
          <w:tcPr>
            <w:tcW w:w="1825" w:type="dxa"/>
            <w:vAlign w:val="center"/>
          </w:tcPr>
          <w:p w14:paraId="464A7BDD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327EB95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设备供应商免费对设备使用方人员进行全面培训，包括对研发操作人员及设备维护人员，并填写培训记录。</w:t>
            </w:r>
          </w:p>
          <w:p w14:paraId="4298C8DF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研发操作人员培训包括设备结构原理、性能、操作、清洁消毒、故障排除等基本知识。合格标准为用户参加培训人员能够独立正确操作设备，会排除常见故障。</w:t>
            </w:r>
          </w:p>
          <w:p w14:paraId="7A5EE86D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设备维护人员培训应包括设备结构原理、基本操作、日常保养内容、故障排除等基本知识。合格标准为用户参加培训人员能够了解设备日常保养内容，能对造成常见故障的易损部件有明确认识。</w:t>
            </w:r>
          </w:p>
          <w:p w14:paraId="2607A080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设备保质期从确认甲方签订书面设备验收记录开始计算，设备保质期为甲方签订书面设备验收记录后满一年，一年内免费保修。</w:t>
            </w:r>
          </w:p>
          <w:p w14:paraId="0DA50E91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售后服务必须响应及时，要求设备出现须厂家维修的故障后，应在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4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小时内明确答复，当电话沟通无法解决时，须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20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小时内派人至现场解决。</w:t>
            </w:r>
          </w:p>
          <w:p w14:paraId="102C8FC5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一年免费保修期后，厂家应终生提供及时的维修、维护，厂家应定期回访，解决设备运行当中可能出现的疑问，排除潜在故障，使设备保持良好的工作状态。</w:t>
            </w:r>
          </w:p>
          <w:p w14:paraId="189429CC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厂家应提供合格的备件，用于相应部件的维修、更换。</w:t>
            </w:r>
          </w:p>
        </w:tc>
        <w:tc>
          <w:tcPr>
            <w:tcW w:w="1351" w:type="dxa"/>
            <w:vAlign w:val="center"/>
          </w:tcPr>
          <w:p w14:paraId="0714378D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</w:tbl>
    <w:p w14:paraId="019A49BC">
      <w:pPr>
        <w:widowControl/>
        <w:spacing w:line="360" w:lineRule="auto"/>
        <w:jc w:val="left"/>
        <w:rPr>
          <w:rFonts w:hint="eastAsia" w:ascii="仿宋_GB2312" w:hAnsi="宋体" w:eastAsia="仿宋_GB2312"/>
          <w:sz w:val="28"/>
          <w:szCs w:val="28"/>
        </w:rPr>
      </w:pPr>
    </w:p>
    <w:p w14:paraId="170B739C">
      <w:pPr>
        <w:widowControl/>
        <w:spacing w:line="360" w:lineRule="auto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 w:cs="Times New Roman"/>
          <w:sz w:val="28"/>
          <w:szCs w:val="28"/>
        </w:rPr>
        <w:t>URS08</w:t>
      </w:r>
      <w:r>
        <w:rPr>
          <w:rFonts w:hint="eastAsia" w:ascii="仿宋_GB2312" w:hAnsi="宋体" w:eastAsia="仿宋_GB2312"/>
          <w:sz w:val="28"/>
          <w:szCs w:val="28"/>
        </w:rPr>
        <w:t>：技术要求</w:t>
      </w:r>
    </w:p>
    <w:tbl>
      <w:tblPr>
        <w:tblStyle w:val="6"/>
        <w:tblW w:w="9251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6526"/>
        <w:gridCol w:w="1343"/>
      </w:tblGrid>
      <w:tr w14:paraId="518C4FA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tblHeader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2D5EF7FF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编号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2F5CCC30">
            <w:pPr>
              <w:spacing w:line="360" w:lineRule="auto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要求内容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61227C4"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必须/期望</w:t>
            </w:r>
          </w:p>
        </w:tc>
      </w:tr>
      <w:tr w14:paraId="0F1105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0ED77EEA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URS08-01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7C2C8144"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数量：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台。</w:t>
            </w:r>
          </w:p>
          <w:p w14:paraId="79B9F3C1">
            <w:pPr>
              <w:rPr>
                <w:rFonts w:hint="eastAsia" w:ascii="仿宋_GB2312" w:hAnsi="Arial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产品包含以下标准组成：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摊片组件：</w:t>
            </w:r>
            <w:r>
              <w:rPr>
                <w:rFonts w:hint="eastAsia" w:ascii="仿宋_GB2312" w:eastAsia="仿宋_GB2312"/>
                <w:sz w:val="28"/>
                <w:szCs w:val="28"/>
              </w:rPr>
              <w:t>摊</w:t>
            </w:r>
            <w:bookmarkStart w:id="1" w:name="_GoBack"/>
            <w:r>
              <w:rPr>
                <w:rFonts w:hint="eastAsia" w:ascii="仿宋_GB2312" w:eastAsia="仿宋_GB2312"/>
                <w:sz w:val="28"/>
                <w:szCs w:val="28"/>
              </w:rPr>
              <w:t>片水温在3</w:t>
            </w:r>
            <w:bookmarkEnd w:id="1"/>
            <w:r>
              <w:rPr>
                <w:rFonts w:hint="eastAsia" w:ascii="仿宋_GB2312" w:eastAsia="仿宋_GB2312"/>
                <w:sz w:val="28"/>
                <w:szCs w:val="28"/>
              </w:rPr>
              <w:t>0-85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°</w:t>
            </w:r>
            <w:r>
              <w:rPr>
                <w:rFonts w:hint="eastAsia" w:ascii="仿宋_GB2312" w:eastAsia="仿宋_GB2312"/>
                <w:sz w:val="28"/>
                <w:szCs w:val="28"/>
              </w:rPr>
              <w:t>C内任意设定；</w:t>
            </w:r>
          </w:p>
          <w:p w14:paraId="6DC926F3">
            <w:pPr>
              <w:rPr>
                <w:rFonts w:hint="eastAsia" w:ascii="仿宋_GB2312" w:hAnsi="Arial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烘片组件：烘片温度在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30-85°C</w:t>
            </w: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内任意设定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；</w:t>
            </w:r>
          </w:p>
          <w:p w14:paraId="58E83196">
            <w:pPr>
              <w:rPr>
                <w:rFonts w:hint="eastAsia" w:ascii="仿宋_GB2312" w:hAnsi="Arial" w:eastAsia="仿宋_GB2312" w:cs="Arial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烤片组件：烤片温度在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30-85°C</w:t>
            </w: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内任意设定；</w:t>
            </w:r>
          </w:p>
          <w:p w14:paraId="10E194EF"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国标电源线：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AC220V±10%，50Hz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；</w:t>
            </w:r>
          </w:p>
          <w:p w14:paraId="5EC32454">
            <w:pPr>
              <w:rPr>
                <w:rFonts w:hint="eastAsia" w:ascii="仿宋_GB2312" w:eastAsia="仿宋_GB2312" w:cs="Arial" w:hAnsiTheme="minorEastAsia"/>
                <w:sz w:val="28"/>
                <w:szCs w:val="28"/>
                <w:highlight w:val="red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功率：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≤1000W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F558660">
            <w:pPr>
              <w:widowControl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43A9AFE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1B02D273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URS08-02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56503EB9"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sz w:val="28"/>
                <w:szCs w:val="28"/>
              </w:rPr>
              <w:t>集摊片、烘片和烤片于一体。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5F831AD8">
            <w:pPr>
              <w:widowControl/>
              <w:jc w:val="center"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6BDD3AD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5FCF00AC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URS08-03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23599DB4">
            <w:pPr>
              <w:pStyle w:val="16"/>
              <w:shd w:val="clear" w:color="auto" w:fill="auto"/>
              <w:spacing w:before="0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采用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PID</w:t>
            </w:r>
            <w:r>
              <w:rPr>
                <w:rFonts w:hint="eastAsia" w:ascii="仿宋_GB2312" w:eastAsia="仿宋_GB2312"/>
                <w:sz w:val="28"/>
                <w:szCs w:val="28"/>
              </w:rPr>
              <w:t>模糊控制技术，有效克服加热惯性，确保温度恒定准确。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003C65A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7B6644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21283E20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URS08-04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1FE4259F">
            <w:pPr>
              <w:spacing w:line="360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水底透光性好，方便观察切片拉直、摊展状态。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0E840FFE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28305E5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165B52D0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URS08-05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4884BE8B">
            <w:pPr>
              <w:spacing w:line="360" w:lineRule="auto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加热元件完全密封，无明火、耐使用，安全可靠。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78EB13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539B0B0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5095168D">
            <w:pPr>
              <w:spacing w:line="360" w:lineRule="auto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URS08-06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028EFE29">
            <w:pPr>
              <w:spacing w:line="360" w:lineRule="auto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使用稳定的聚合物涂层，保证特别高的导热性。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42B923B1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71793E9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1D6B9D1C">
            <w:pPr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URS08-07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44770D38">
            <w:pPr>
              <w:spacing w:line="360" w:lineRule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烤片箱呈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60°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斜插角，且烤片托盘随距离逐渐升高，体现人机工程学设计，操作者更舒适。烤片槽实际排列玻片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55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片。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642F33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必须</w:t>
            </w:r>
          </w:p>
        </w:tc>
      </w:tr>
      <w:tr w14:paraId="3BF7285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355293A6">
            <w:pPr>
              <w:jc w:val="lef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安装调试要求</w:t>
            </w:r>
          </w:p>
        </w:tc>
      </w:tr>
      <w:tr w14:paraId="2EDD045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13D34DB3">
            <w:pPr>
              <w:jc w:val="left"/>
              <w:rPr>
                <w:rFonts w:hint="eastAsia" w:ascii="仿宋_GB2312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URS08-08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2C58996E">
            <w:pPr>
              <w:pStyle w:val="3"/>
              <w:spacing w:before="20" w:after="20"/>
              <w:jc w:val="both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供应商负责设备安装、调试过程中的各项费用。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5E02DCC9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4C23E12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6FFBE746">
            <w:pPr>
              <w:pStyle w:val="12"/>
              <w:spacing w:line="360" w:lineRule="auto"/>
              <w:ind w:firstLine="0" w:firstLineChars="0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URS08-09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2DE463B0">
            <w:pPr>
              <w:pStyle w:val="3"/>
              <w:spacing w:before="20" w:after="20"/>
              <w:jc w:val="both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设备到货，甲方通知供应商来厂安装日期，供应商应在30日内完成设备的安装、试车工作。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DD12923">
            <w:pPr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60FBB2C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251" w:type="dxa"/>
            <w:gridSpan w:val="3"/>
            <w:shd w:val="clear" w:color="auto" w:fill="FFFFFF"/>
            <w:vAlign w:val="center"/>
          </w:tcPr>
          <w:p w14:paraId="17819346">
            <w:pPr>
              <w:jc w:val="left"/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现场验收测试：</w:t>
            </w:r>
          </w:p>
        </w:tc>
      </w:tr>
      <w:tr w14:paraId="0467B09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33076287">
            <w:pPr>
              <w:pStyle w:val="12"/>
              <w:spacing w:line="360" w:lineRule="auto"/>
              <w:ind w:firstLine="0" w:firstLineChars="0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URS08-10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3D5B98C7">
            <w:pPr>
              <w:widowControl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供应商应根据URS及现场验证的相关技术条款，提供出厂后现场验收测试的项目及结果。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7E00EBEC">
            <w:pPr>
              <w:jc w:val="center"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4CF7E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18EDCA5A">
            <w:pPr>
              <w:spacing w:line="360" w:lineRule="auto"/>
              <w:rPr>
                <w:rFonts w:hint="eastAsia" w:ascii="仿宋_GB2312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URS08-11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75789517">
            <w:pPr>
              <w:widowControl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如果测试结果不合格，供应商工程师要留在现场继续调试并采取措施尽快调试合格，否则要承担相应的损失和责任。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2DFC8E9D">
            <w:pPr>
              <w:jc w:val="center"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63032C1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5EA18E3D">
            <w:pPr>
              <w:spacing w:line="360" w:lineRule="auto"/>
              <w:rPr>
                <w:rFonts w:hint="eastAsia" w:ascii="仿宋_GB2312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URS08-12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76DA91E6">
            <w:pPr>
              <w:widowControl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完成验收后一年内供应商免费负责一切非人员破坏性维修。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3A1C194B">
            <w:pPr>
              <w:jc w:val="center"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  <w:tr w14:paraId="5A6826A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82" w:type="dxa"/>
            <w:shd w:val="clear" w:color="auto" w:fill="FFFFFF"/>
            <w:vAlign w:val="center"/>
          </w:tcPr>
          <w:p w14:paraId="0BBF19AB">
            <w:pPr>
              <w:spacing w:line="360" w:lineRule="auto"/>
              <w:rPr>
                <w:rFonts w:hint="eastAsia" w:ascii="仿宋_GB2312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URS08-13</w:t>
            </w:r>
          </w:p>
        </w:tc>
        <w:tc>
          <w:tcPr>
            <w:tcW w:w="6526" w:type="dxa"/>
            <w:shd w:val="clear" w:color="auto" w:fill="FFFFFF"/>
            <w:vAlign w:val="center"/>
          </w:tcPr>
          <w:p w14:paraId="3D486826">
            <w:pPr>
              <w:pStyle w:val="3"/>
              <w:spacing w:before="20" w:after="20"/>
              <w:jc w:val="both"/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本文件为合同的技术和商务补充条款，是设备最终验收的依据之一。</w:t>
            </w:r>
          </w:p>
        </w:tc>
        <w:tc>
          <w:tcPr>
            <w:tcW w:w="1343" w:type="dxa"/>
            <w:shd w:val="clear" w:color="auto" w:fill="FFFFFF"/>
            <w:vAlign w:val="center"/>
          </w:tcPr>
          <w:p w14:paraId="1DD04808">
            <w:pPr>
              <w:jc w:val="center"/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必须</w:t>
            </w:r>
          </w:p>
        </w:tc>
      </w:tr>
    </w:tbl>
    <w:p w14:paraId="689FED5F">
      <w:pPr>
        <w:rPr>
          <w:rFonts w:hint="eastAsia" w:ascii="仿宋_GB2312" w:eastAsia="仿宋_GB2312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細明體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1829152F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5D3FF84F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7A25D353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摊片烤片机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6A22866D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7B1E73A1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5A46D33C">
          <w:pPr>
            <w:ind w:right="-206" w:rightChars="-98"/>
            <w:jc w:val="left"/>
            <w:rPr>
              <w:rFonts w:cs="Arial" w:asciiTheme="minorEastAsia" w:hAnsiTheme="minorEastAsia" w:eastAsiaTheme="minorEastAsia"/>
              <w:sz w:val="24"/>
              <w:szCs w:val="24"/>
            </w:rPr>
          </w:pPr>
          <w:r>
            <w:rPr>
              <w:rFonts w:hint="eastAsia" w:cs="Arial" w:asciiTheme="minorEastAsia" w:hAnsiTheme="minorEastAsia" w:eastAsiaTheme="minorEastAsia"/>
              <w:sz w:val="24"/>
              <w:szCs w:val="24"/>
            </w:rPr>
            <w:t>编</w:t>
          </w:r>
          <w:r>
            <w:rPr>
              <w:rFonts w:cs="Arial" w:asciiTheme="minorEastAsia" w:hAnsiTheme="minorEastAsia" w:eastAsiaTheme="minorEastAsia"/>
              <w:sz w:val="24"/>
              <w:szCs w:val="24"/>
            </w:rPr>
            <w:t xml:space="preserve">    </w:t>
          </w:r>
          <w:r>
            <w:rPr>
              <w:rFonts w:hint="eastAsia" w:cs="Arial" w:asciiTheme="minorEastAsia" w:hAnsiTheme="minorEastAsia" w:eastAsiaTheme="minorEastAsia"/>
              <w:sz w:val="24"/>
              <w:szCs w:val="24"/>
            </w:rPr>
            <w:t>码：</w:t>
          </w:r>
          <w:r>
            <w:rPr>
              <w:rFonts w:cs="Arial" w:asciiTheme="minorEastAsia" w:hAnsiTheme="minorEastAsia" w:eastAsiaTheme="minorEastAsia"/>
              <w:sz w:val="24"/>
              <w:szCs w:val="24"/>
            </w:rPr>
            <w:t>Q/DBZY·014-G003-SB(618)-0</w:t>
          </w:r>
          <w:r>
            <w:rPr>
              <w:rFonts w:hint="eastAsia" w:cs="Arial" w:asciiTheme="minorEastAsia" w:hAnsiTheme="minorEastAsia" w:eastAsiaTheme="minorEastAsia"/>
              <w:sz w:val="24"/>
              <w:szCs w:val="24"/>
            </w:rPr>
            <w:t>03</w:t>
          </w:r>
        </w:p>
      </w:tc>
    </w:tr>
    <w:tr w14:paraId="53A0142D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498BF770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19A0567C">
          <w:pPr>
            <w:ind w:right="-206" w:rightChars="-98"/>
            <w:rPr>
              <w:rFonts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3722A1DF">
          <w:pPr>
            <w:ind w:right="-206" w:rightChars="-98"/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46A8C526">
          <w:pPr>
            <w:rPr>
              <w:rFonts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3F32E63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02142"/>
    <w:multiLevelType w:val="multilevel"/>
    <w:tmpl w:val="46B02142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0E84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875"/>
    <w:rsid w:val="000A4CB8"/>
    <w:rsid w:val="000A784B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B7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78F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55D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5845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A6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50F3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1FB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7CF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C7B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0EED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40D2"/>
    <w:rsid w:val="0055427E"/>
    <w:rsid w:val="005543E2"/>
    <w:rsid w:val="005561AD"/>
    <w:rsid w:val="00556990"/>
    <w:rsid w:val="0055699F"/>
    <w:rsid w:val="00557275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4AE8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1D6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2E"/>
    <w:rsid w:val="006806A7"/>
    <w:rsid w:val="00680BB6"/>
    <w:rsid w:val="0068117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6C8E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8C7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52A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6A9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45E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55C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5AD6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15F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1A79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C1A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2835"/>
    <w:rsid w:val="00A24193"/>
    <w:rsid w:val="00A25217"/>
    <w:rsid w:val="00A25742"/>
    <w:rsid w:val="00A27011"/>
    <w:rsid w:val="00A27FB3"/>
    <w:rsid w:val="00A3135F"/>
    <w:rsid w:val="00A31E90"/>
    <w:rsid w:val="00A3318A"/>
    <w:rsid w:val="00A331A2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3FF"/>
    <w:rsid w:val="00A858F5"/>
    <w:rsid w:val="00A8626A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5EB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684B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0113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651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2E2"/>
    <w:rsid w:val="00BB075B"/>
    <w:rsid w:val="00BB07FE"/>
    <w:rsid w:val="00BB1553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5ED2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C8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A85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4D63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AFD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0D3E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1CFE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58D4"/>
    <w:rsid w:val="00E56439"/>
    <w:rsid w:val="00E56AC0"/>
    <w:rsid w:val="00E56E29"/>
    <w:rsid w:val="00E5720B"/>
    <w:rsid w:val="00E603DC"/>
    <w:rsid w:val="00E6047F"/>
    <w:rsid w:val="00E6094B"/>
    <w:rsid w:val="00E60962"/>
    <w:rsid w:val="00E60BDC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529"/>
    <w:rsid w:val="00E8458F"/>
    <w:rsid w:val="00E85525"/>
    <w:rsid w:val="00E85C93"/>
    <w:rsid w:val="00E85CEF"/>
    <w:rsid w:val="00E86796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5DB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5E5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DA0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5D43"/>
    <w:rsid w:val="00FF6353"/>
    <w:rsid w:val="00FF7151"/>
    <w:rsid w:val="012B171D"/>
    <w:rsid w:val="03102828"/>
    <w:rsid w:val="080A3037"/>
    <w:rsid w:val="09DF1458"/>
    <w:rsid w:val="09EE11FF"/>
    <w:rsid w:val="0A2065DC"/>
    <w:rsid w:val="0B7D42A9"/>
    <w:rsid w:val="0F584ABE"/>
    <w:rsid w:val="100A6268"/>
    <w:rsid w:val="101D3092"/>
    <w:rsid w:val="18FF0D8A"/>
    <w:rsid w:val="1ED512CA"/>
    <w:rsid w:val="1F086311"/>
    <w:rsid w:val="20A76658"/>
    <w:rsid w:val="24A810B6"/>
    <w:rsid w:val="24EC2BDA"/>
    <w:rsid w:val="28BF4A8F"/>
    <w:rsid w:val="295728F9"/>
    <w:rsid w:val="2B216D95"/>
    <w:rsid w:val="2C1075C6"/>
    <w:rsid w:val="2C5F1D78"/>
    <w:rsid w:val="2C6014E6"/>
    <w:rsid w:val="2F9D33B9"/>
    <w:rsid w:val="314D62DE"/>
    <w:rsid w:val="31850D8E"/>
    <w:rsid w:val="31BE4C0D"/>
    <w:rsid w:val="33453F3E"/>
    <w:rsid w:val="36341386"/>
    <w:rsid w:val="387252E4"/>
    <w:rsid w:val="3EB27214"/>
    <w:rsid w:val="3FA85A67"/>
    <w:rsid w:val="42AE390D"/>
    <w:rsid w:val="443442E1"/>
    <w:rsid w:val="47B40ED7"/>
    <w:rsid w:val="493343A6"/>
    <w:rsid w:val="4BAE636A"/>
    <w:rsid w:val="529E7F1F"/>
    <w:rsid w:val="53C11CE4"/>
    <w:rsid w:val="54005983"/>
    <w:rsid w:val="54091C4C"/>
    <w:rsid w:val="568A6851"/>
    <w:rsid w:val="594F7E13"/>
    <w:rsid w:val="5A0F3C98"/>
    <w:rsid w:val="5F570D8D"/>
    <w:rsid w:val="5FA8056B"/>
    <w:rsid w:val="60A83784"/>
    <w:rsid w:val="68EF5787"/>
    <w:rsid w:val="6C643A6C"/>
    <w:rsid w:val="6DD30EA9"/>
    <w:rsid w:val="73512609"/>
    <w:rsid w:val="77B4502D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  <w:pPr>
      <w:jc w:val="left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1">
    <w:name w:val="内容"/>
    <w:basedOn w:val="12"/>
    <w:link w:val="15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内容 Char"/>
    <w:link w:val="11"/>
    <w:qFormat/>
    <w:uiPriority w:val="0"/>
    <w:rPr>
      <w:rFonts w:ascii="Arial" w:hAnsi="Arial"/>
      <w:sz w:val="24"/>
      <w:szCs w:val="24"/>
    </w:rPr>
  </w:style>
  <w:style w:type="paragraph" w:customStyle="1" w:styleId="16">
    <w:name w:val="正文文本 (16)"/>
    <w:basedOn w:val="1"/>
    <w:link w:val="18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7">
    <w:name w:val="正文文本 (16) + MingLiU"/>
    <w:basedOn w:val="18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8">
    <w:name w:val="正文文本 (16) Exact"/>
    <w:basedOn w:val="8"/>
    <w:link w:val="16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19">
    <w:name w:val="正文文本 (13) + Segoe UI Exact"/>
    <w:basedOn w:val="20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0">
    <w:name w:val="正文文本 (13) Exact"/>
    <w:basedOn w:val="8"/>
    <w:link w:val="21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1">
    <w:name w:val="正文文本 (13)"/>
    <w:basedOn w:val="1"/>
    <w:link w:val="20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2">
    <w:name w:val="正文文本 (16) Exact1"/>
    <w:basedOn w:val="18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3">
    <w:name w:val="批注文字 字符"/>
    <w:basedOn w:val="8"/>
    <w:link w:val="2"/>
    <w:qFormat/>
    <w:uiPriority w:val="99"/>
    <w:rPr>
      <w:rFonts w:cs="Calibri"/>
      <w:kern w:val="2"/>
      <w:sz w:val="21"/>
      <w:szCs w:val="21"/>
    </w:rPr>
  </w:style>
  <w:style w:type="character" w:customStyle="1" w:styleId="24">
    <w:name w:val="批注主题 字符"/>
    <w:basedOn w:val="23"/>
    <w:link w:val="5"/>
    <w:semiHidden/>
    <w:qFormat/>
    <w:uiPriority w:val="99"/>
    <w:rPr>
      <w:rFonts w:cs="Calibri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5</Pages>
  <Words>1424</Words>
  <Characters>1623</Characters>
  <Lines>12</Lines>
  <Paragraphs>3</Paragraphs>
  <TotalTime>131</TotalTime>
  <ScaleCrop>false</ScaleCrop>
  <LinksUpToDate>false</LinksUpToDate>
  <CharactersWithSpaces>1623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2024-10-31T00:37:00Z</dcterms:created>
  <dc:creator>Administrator</dc:creator>
  <cp:lastModifiedBy>潘春辉</cp:lastModifiedBy>
  <cp:lastPrinted>2019-05-17T01:12:00Z</cp:lastPrinted>
  <dcterms:modified xsi:type="dcterms:W3CDTF">2025-09-02T03:01:47Z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8F19F05A77DB4AC69695E6A0A614C5C4</vt:lpwstr>
  </property>
  <property fmtid="{D5CDD505-2E9C-101B-9397-08002B2CF9AE}" pid="4" name="KSOTemplateDocerSaveRecord">
    <vt:lpwstr>eyJoZGlkIjoiYWJmNTAxYTA0NTllZTU0OWY5NWY0MWNlMzBjNGU2OTYiLCJ1c2VySWQiOiIxNDUxODI0NTE5In0=</vt:lpwstr>
  </property>
</Properties>
</file>